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  <w:r w:rsidRPr="00A5449A">
        <w:rPr>
          <w:rFonts w:ascii="Frutiger-Light" w:hAnsi="Frutiger-Light" w:cs="Frutiger-Light"/>
          <w:sz w:val="32"/>
          <w:szCs w:val="32"/>
        </w:rPr>
        <w:t xml:space="preserve">Smakelijke Sprookjes </w:t>
      </w:r>
      <w:r w:rsidRPr="00A5449A">
        <w:rPr>
          <w:rFonts w:ascii="Frutiger-Light" w:hAnsi="Frutiger-Light" w:cs="Frutiger-Light"/>
          <w:sz w:val="17"/>
          <w:szCs w:val="17"/>
        </w:rPr>
        <w:t>4+</w:t>
      </w:r>
    </w:p>
    <w:p w:rsidR="00A5449A" w:rsidRP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  <w:r w:rsidRPr="00A5449A">
        <w:rPr>
          <w:rFonts w:ascii="Frutiger-Light" w:hAnsi="Frutiger-Light" w:cs="Frutiger-Light"/>
          <w:sz w:val="17"/>
          <w:szCs w:val="17"/>
        </w:rPr>
        <w:t>In een land hier niet eens zo ver vandaan, wordt iedere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dag hard gewerkt. De bakker bakt krokante kadetjes,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op het land verbouwen de boeren de groenste groenten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en de slager is overal bekend om zijn sappige slavinkjes.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En omdat er zo hard gewerkt wordt, is er eten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en drinken in overvloed. Elke avond wordt een heerlijk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diner geserveerd, waarbij er tot diep in de nacht gedanst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wordt. Kortom... iedereen is gelukkig.</w:t>
      </w:r>
      <w:r>
        <w:rPr>
          <w:rFonts w:ascii="Frutiger-Light" w:hAnsi="Frutiger-Light" w:cs="Frutiger-Light"/>
          <w:sz w:val="17"/>
          <w:szCs w:val="17"/>
        </w:rPr>
        <w:t xml:space="preserve"> </w:t>
      </w: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  <w:r w:rsidRPr="00A5449A">
        <w:rPr>
          <w:rFonts w:ascii="Frutiger-Light" w:hAnsi="Frutiger-Light" w:cs="Frutiger-Light"/>
          <w:sz w:val="17"/>
          <w:szCs w:val="17"/>
        </w:rPr>
        <w:t>Tot er op een dag een reusachtige gast verschijnt, die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niet is uitgenodigd en zeker niet welkom is. Deze gast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eist dat de koks de menukaart aanpassen. En dat heeft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grote gevolgen...</w:t>
      </w:r>
      <w:r>
        <w:rPr>
          <w:rFonts w:ascii="Frutiger-Light" w:hAnsi="Frutiger-Light" w:cs="Frutiger-Light"/>
          <w:sz w:val="17"/>
          <w:szCs w:val="17"/>
        </w:rPr>
        <w:t xml:space="preserve"> </w:t>
      </w: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</w:p>
    <w:p w:rsidR="00A5449A" w:rsidRP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  <w:r w:rsidRPr="00A5449A">
        <w:rPr>
          <w:rFonts w:ascii="Frutiger-Light" w:hAnsi="Frutiger-Light" w:cs="Frutiger-Light"/>
          <w:sz w:val="17"/>
          <w:szCs w:val="17"/>
        </w:rPr>
        <w:t>Smakelijke Sprookjes is een komische en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interactieve poppenvoorstelling. Een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 xml:space="preserve">sprookje over nieuwsgierig zijn, </w:t>
      </w:r>
      <w:r>
        <w:rPr>
          <w:rFonts w:ascii="Frutiger-Light" w:hAnsi="Frutiger-Light" w:cs="Frutiger-Light"/>
          <w:sz w:val="17"/>
          <w:szCs w:val="17"/>
        </w:rPr>
        <w:t xml:space="preserve"> h</w:t>
      </w:r>
      <w:r w:rsidRPr="00A5449A">
        <w:rPr>
          <w:rFonts w:ascii="Frutiger-Light" w:hAnsi="Frutiger-Light" w:cs="Frutiger-Light"/>
          <w:sz w:val="17"/>
          <w:szCs w:val="17"/>
        </w:rPr>
        <w:t>eldenmoed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>en fantasie, waarin jij de hoofdrol</w:t>
      </w:r>
      <w:r>
        <w:rPr>
          <w:rFonts w:ascii="Frutiger-Light" w:hAnsi="Frutiger-Light" w:cs="Frutiger-Light"/>
          <w:sz w:val="17"/>
          <w:szCs w:val="17"/>
        </w:rPr>
        <w:t xml:space="preserve"> </w:t>
      </w:r>
      <w:r w:rsidRPr="00A5449A">
        <w:rPr>
          <w:rFonts w:ascii="Frutiger-Light" w:hAnsi="Frutiger-Light" w:cs="Frutiger-Light"/>
          <w:sz w:val="17"/>
          <w:szCs w:val="17"/>
        </w:rPr>
        <w:t xml:space="preserve">speelt. Een voorstelling met </w:t>
      </w:r>
      <w:r>
        <w:rPr>
          <w:rFonts w:ascii="Frutiger-Light" w:hAnsi="Frutiger-Light" w:cs="Frutiger-Light"/>
          <w:sz w:val="17"/>
          <w:szCs w:val="17"/>
        </w:rPr>
        <w:t xml:space="preserve">Koninklijke </w:t>
      </w:r>
      <w:r w:rsidRPr="00A5449A">
        <w:rPr>
          <w:rFonts w:ascii="Frutiger-Light" w:hAnsi="Frutiger-Light" w:cs="Frutiger-Light"/>
          <w:sz w:val="17"/>
          <w:szCs w:val="17"/>
        </w:rPr>
        <w:t>tafelkleden, sierlijke schorten, en</w:t>
      </w: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7"/>
          <w:szCs w:val="17"/>
        </w:rPr>
      </w:pPr>
      <w:r w:rsidRPr="00A5449A">
        <w:rPr>
          <w:rFonts w:ascii="Frutiger-Light" w:hAnsi="Frutiger-Light" w:cs="Frutiger-Light"/>
          <w:sz w:val="17"/>
          <w:szCs w:val="17"/>
        </w:rPr>
        <w:t>een kapot vergiet.</w:t>
      </w:r>
      <w:r>
        <w:rPr>
          <w:rFonts w:ascii="Frutiger-Light" w:hAnsi="Frutiger-Light" w:cs="Frutiger-Light"/>
          <w:sz w:val="17"/>
          <w:szCs w:val="17"/>
        </w:rPr>
        <w:t xml:space="preserve"> </w:t>
      </w:r>
    </w:p>
    <w:p w:rsid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14"/>
          <w:szCs w:val="14"/>
        </w:rPr>
      </w:pPr>
    </w:p>
    <w:p w:rsidR="00A5449A" w:rsidRP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14"/>
          <w:szCs w:val="14"/>
        </w:rPr>
      </w:pP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Spel en concept </w:t>
      </w:r>
      <w:r w:rsidRPr="00A5449A">
        <w:rPr>
          <w:rFonts w:ascii="Frutiger-Light" w:hAnsi="Frutiger-Light" w:cs="Frutiger-Light"/>
          <w:sz w:val="14"/>
          <w:szCs w:val="14"/>
        </w:rPr>
        <w:t xml:space="preserve">Ida van Dril, Eva Mesman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>Poppen</w:t>
      </w:r>
      <w:r>
        <w:rPr>
          <w:rFonts w:ascii="Frutiger-Bold" w:hAnsi="Frutiger-Bold" w:cs="Frutiger-Bold"/>
          <w:b/>
          <w:bCs/>
          <w:sz w:val="14"/>
          <w:szCs w:val="14"/>
        </w:rPr>
        <w:t xml:space="preserve"> </w:t>
      </w:r>
      <w:proofErr w:type="spellStart"/>
      <w:r w:rsidRPr="00A5449A">
        <w:rPr>
          <w:rFonts w:ascii="Frutiger-Light" w:hAnsi="Frutiger-Light" w:cs="Frutiger-Light"/>
          <w:sz w:val="14"/>
          <w:szCs w:val="14"/>
        </w:rPr>
        <w:t>Kathelijne</w:t>
      </w:r>
      <w:proofErr w:type="spellEnd"/>
      <w:r w:rsidRPr="00A5449A">
        <w:rPr>
          <w:rFonts w:ascii="Frutiger-Light" w:hAnsi="Frutiger-Light" w:cs="Frutiger-Light"/>
          <w:sz w:val="14"/>
          <w:szCs w:val="14"/>
        </w:rPr>
        <w:t xml:space="preserve"> </w:t>
      </w:r>
      <w:proofErr w:type="spellStart"/>
      <w:r w:rsidRPr="00A5449A">
        <w:rPr>
          <w:rFonts w:ascii="Frutiger-Light" w:hAnsi="Frutiger-Light" w:cs="Frutiger-Light"/>
          <w:sz w:val="14"/>
          <w:szCs w:val="14"/>
        </w:rPr>
        <w:t>Monnens</w:t>
      </w:r>
      <w:proofErr w:type="spellEnd"/>
      <w:r w:rsidRPr="00A5449A">
        <w:rPr>
          <w:rFonts w:ascii="Frutiger-Light" w:hAnsi="Frutiger-Light" w:cs="Frutiger-Light"/>
          <w:sz w:val="14"/>
          <w:szCs w:val="14"/>
        </w:rPr>
        <w:t xml:space="preserve">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Productie </w:t>
      </w:r>
      <w:r w:rsidRPr="00A5449A">
        <w:rPr>
          <w:rFonts w:ascii="Frutiger-Light" w:hAnsi="Frutiger-Light" w:cs="Frutiger-Light"/>
          <w:sz w:val="14"/>
          <w:szCs w:val="14"/>
        </w:rPr>
        <w:t>Theatra |</w:t>
      </w:r>
      <w:r>
        <w:rPr>
          <w:rFonts w:ascii="Frutiger-Light" w:hAnsi="Frutiger-Light" w:cs="Frutiger-Light"/>
          <w:sz w:val="14"/>
          <w:szCs w:val="14"/>
        </w:rPr>
        <w:t xml:space="preserve">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Doelgroep </w:t>
      </w:r>
      <w:r w:rsidRPr="00A5449A">
        <w:rPr>
          <w:rFonts w:ascii="Frutiger-Light" w:hAnsi="Frutiger-Light" w:cs="Frutiger-Light"/>
          <w:sz w:val="14"/>
          <w:szCs w:val="14"/>
        </w:rPr>
        <w:t xml:space="preserve">4+, PO groep 3 t/m 6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>Kerndoel(en)</w:t>
      </w:r>
    </w:p>
    <w:p w:rsidR="00A5449A" w:rsidRP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14"/>
          <w:szCs w:val="14"/>
        </w:rPr>
      </w:pPr>
      <w:r w:rsidRPr="00A5449A">
        <w:rPr>
          <w:rFonts w:ascii="Frutiger-Light" w:hAnsi="Frutiger-Light" w:cs="Frutiger-Light"/>
          <w:sz w:val="14"/>
          <w:szCs w:val="14"/>
        </w:rPr>
        <w:t>Nederlands, Oriëntatie op jezelf en de wereld:</w:t>
      </w:r>
      <w:r>
        <w:rPr>
          <w:rFonts w:ascii="Frutiger-Light" w:hAnsi="Frutiger-Light" w:cs="Frutiger-Light"/>
          <w:sz w:val="14"/>
          <w:szCs w:val="14"/>
        </w:rPr>
        <w:t xml:space="preserve"> </w:t>
      </w:r>
      <w:r w:rsidRPr="00A5449A">
        <w:rPr>
          <w:rFonts w:ascii="Frutiger-Light" w:hAnsi="Frutiger-Light" w:cs="Frutiger-Light"/>
          <w:sz w:val="14"/>
          <w:szCs w:val="14"/>
        </w:rPr>
        <w:t>Mens en samenleving, Kunstzinnige Oriëntatie</w:t>
      </w:r>
      <w:r>
        <w:rPr>
          <w:rFonts w:ascii="Frutiger-Light" w:hAnsi="Frutiger-Light" w:cs="Frutiger-Light"/>
          <w:sz w:val="14"/>
          <w:szCs w:val="14"/>
        </w:rPr>
        <w:t xml:space="preserve"> </w:t>
      </w:r>
      <w:r w:rsidRPr="00A5449A">
        <w:rPr>
          <w:rFonts w:ascii="Frutiger-Light" w:hAnsi="Frutiger-Light" w:cs="Frutiger-Light"/>
          <w:sz w:val="14"/>
          <w:szCs w:val="14"/>
        </w:rPr>
        <w:t xml:space="preserve">(1, 37, 54)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Duur </w:t>
      </w:r>
      <w:r w:rsidRPr="00A5449A">
        <w:rPr>
          <w:rFonts w:ascii="Frutiger-Light" w:hAnsi="Frutiger-Light" w:cs="Frutiger-Light"/>
          <w:sz w:val="14"/>
          <w:szCs w:val="14"/>
        </w:rPr>
        <w:t xml:space="preserve">ca. 55 minuten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>Max. aantal</w:t>
      </w:r>
    </w:p>
    <w:p w:rsidR="00A5449A" w:rsidRPr="00A5449A" w:rsidRDefault="00A5449A" w:rsidP="00A5449A">
      <w:pPr>
        <w:autoSpaceDE w:val="0"/>
        <w:autoSpaceDN w:val="0"/>
        <w:adjustRightInd w:val="0"/>
        <w:spacing w:after="0" w:line="240" w:lineRule="auto"/>
        <w:rPr>
          <w:rFonts w:ascii="Frutiger-Light" w:hAnsi="Frutiger-Light" w:cs="Frutiger-Light"/>
          <w:sz w:val="14"/>
          <w:szCs w:val="14"/>
        </w:rPr>
      </w:pP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toeschouwers </w:t>
      </w:r>
      <w:r w:rsidRPr="00A5449A">
        <w:rPr>
          <w:rFonts w:ascii="Frutiger-Light" w:hAnsi="Frutiger-Light" w:cs="Frutiger-Light"/>
          <w:sz w:val="14"/>
          <w:szCs w:val="14"/>
        </w:rPr>
        <w:t>theater 150, school in theater</w:t>
      </w:r>
      <w:r>
        <w:rPr>
          <w:rFonts w:ascii="Frutiger-Light" w:hAnsi="Frutiger-Light" w:cs="Frutiger-Light"/>
          <w:sz w:val="14"/>
          <w:szCs w:val="14"/>
        </w:rPr>
        <w:t xml:space="preserve"> </w:t>
      </w:r>
      <w:r w:rsidRPr="00A5449A">
        <w:rPr>
          <w:rFonts w:ascii="Frutiger-Light" w:hAnsi="Frutiger-Light" w:cs="Frutiger-Light"/>
          <w:sz w:val="14"/>
          <w:szCs w:val="14"/>
        </w:rPr>
        <w:t xml:space="preserve">125, op school 100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Speelperiode </w:t>
      </w:r>
      <w:r w:rsidRPr="00A5449A">
        <w:rPr>
          <w:rFonts w:ascii="Frutiger-Light" w:hAnsi="Frutiger-Light" w:cs="Frutiger-Light"/>
          <w:sz w:val="14"/>
          <w:szCs w:val="14"/>
        </w:rPr>
        <w:t>geheel seizoen,</w:t>
      </w:r>
      <w:r>
        <w:rPr>
          <w:rFonts w:ascii="Frutiger-Light" w:hAnsi="Frutiger-Light" w:cs="Frutiger-Light"/>
          <w:sz w:val="14"/>
          <w:szCs w:val="14"/>
        </w:rPr>
        <w:t xml:space="preserve"> </w:t>
      </w:r>
      <w:r w:rsidRPr="00A5449A">
        <w:rPr>
          <w:rFonts w:ascii="Frutiger-Light" w:hAnsi="Frutiger-Light" w:cs="Frutiger-Light"/>
          <w:sz w:val="14"/>
          <w:szCs w:val="14"/>
        </w:rPr>
        <w:t xml:space="preserve">alle dagen behalve vrijdag | </w:t>
      </w:r>
      <w:r w:rsidRPr="00A5449A">
        <w:rPr>
          <w:rFonts w:ascii="Frutiger-Bold" w:hAnsi="Frutiger-Bold" w:cs="Frutiger-Bold"/>
          <w:b/>
          <w:bCs/>
          <w:sz w:val="14"/>
          <w:szCs w:val="14"/>
        </w:rPr>
        <w:t xml:space="preserve">Foto </w:t>
      </w:r>
      <w:proofErr w:type="spellStart"/>
      <w:r w:rsidRPr="00A5449A">
        <w:rPr>
          <w:rFonts w:ascii="Frutiger-Light" w:hAnsi="Frutiger-Light" w:cs="Frutiger-Light"/>
          <w:sz w:val="14"/>
          <w:szCs w:val="14"/>
        </w:rPr>
        <w:t>Natalia</w:t>
      </w:r>
      <w:proofErr w:type="spellEnd"/>
    </w:p>
    <w:p w:rsidR="00036299" w:rsidRPr="00A5449A" w:rsidRDefault="00A5449A" w:rsidP="00A5449A">
      <w:proofErr w:type="spellStart"/>
      <w:r w:rsidRPr="00A5449A">
        <w:rPr>
          <w:rFonts w:ascii="Frutiger-Light" w:hAnsi="Frutiger-Light" w:cs="Frutiger-Light"/>
          <w:sz w:val="14"/>
          <w:szCs w:val="14"/>
        </w:rPr>
        <w:t>Lombardo</w:t>
      </w:r>
      <w:proofErr w:type="spellEnd"/>
    </w:p>
    <w:sectPr w:rsidR="00036299" w:rsidRPr="00A5449A" w:rsidSect="00036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5449A"/>
    <w:rsid w:val="00036299"/>
    <w:rsid w:val="00A5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2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1106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1</cp:revision>
  <dcterms:created xsi:type="dcterms:W3CDTF">2016-09-26T11:25:00Z</dcterms:created>
  <dcterms:modified xsi:type="dcterms:W3CDTF">2016-09-26T11:30:00Z</dcterms:modified>
</cp:coreProperties>
</file>